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9E4" w:rsidRPr="00FE5643" w:rsidRDefault="00D23335" w:rsidP="00C90B5E">
      <w:pPr>
        <w:tabs>
          <w:tab w:val="left" w:pos="1275"/>
        </w:tabs>
        <w:ind w:right="-427"/>
        <w:jc w:val="both"/>
        <w:rPr>
          <w:b/>
        </w:rPr>
      </w:pPr>
      <w:r w:rsidRPr="00FE5643">
        <w:rPr>
          <w:b/>
        </w:rPr>
        <w:t>İŞİ</w:t>
      </w:r>
      <w:r w:rsidR="009D19E4" w:rsidRPr="00FE5643">
        <w:rPr>
          <w:b/>
        </w:rPr>
        <w:t xml:space="preserve">N KISA </w:t>
      </w:r>
      <w:r w:rsidR="00F14A40" w:rsidRPr="00FE5643">
        <w:rPr>
          <w:b/>
        </w:rPr>
        <w:t>TANIMI:</w:t>
      </w:r>
    </w:p>
    <w:p w:rsidR="00174DB3" w:rsidRDefault="00F9791F" w:rsidP="00F9791F">
      <w:pPr>
        <w:autoSpaceDE w:val="0"/>
        <w:ind w:right="-1"/>
        <w:jc w:val="both"/>
      </w:pPr>
      <w:proofErr w:type="gramStart"/>
      <w:r>
        <w:t xml:space="preserve">İş, </w:t>
      </w:r>
      <w:r w:rsidR="00EA5755">
        <w:t>Bakanlığımız</w:t>
      </w:r>
      <w:r w:rsidR="009066B3">
        <w:t xml:space="preserve"> </w:t>
      </w:r>
      <w:r w:rsidR="00881CD5" w:rsidRPr="00FE5643">
        <w:t xml:space="preserve">tarafından belirlenen amaç ve ilkelere uygun olarak; </w:t>
      </w:r>
      <w:r w:rsidR="00623BAC" w:rsidRPr="00FE5643">
        <w:t xml:space="preserve">5996 Sayılı Veteriner Hizmetleri, Gıda ve Yem Kanunu ve </w:t>
      </w:r>
      <w:r w:rsidR="00623BAC">
        <w:t>aynı Kanuna</w:t>
      </w:r>
      <w:r w:rsidR="00623BAC" w:rsidRPr="00FE5643">
        <w:t xml:space="preserve"> </w:t>
      </w:r>
      <w:r w:rsidR="00623BAC">
        <w:t>dayandırılarak</w:t>
      </w:r>
      <w:r w:rsidR="00623BAC" w:rsidRPr="00FE5643">
        <w:t xml:space="preserve"> çıkar</w:t>
      </w:r>
      <w:r w:rsidR="00623BAC">
        <w:t>t</w:t>
      </w:r>
      <w:r w:rsidR="00623BAC" w:rsidRPr="00FE5643">
        <w:t xml:space="preserve">ılan </w:t>
      </w:r>
      <w:r w:rsidR="00623BAC">
        <w:t>ikincil mevzuat ile tebliğ, genelge ve talimat hükümleri uya</w:t>
      </w:r>
      <w:r w:rsidR="00F14A40">
        <w:t xml:space="preserve">rınca, özel ve tüzel kişilere ait </w:t>
      </w:r>
      <w:r w:rsidR="00E22F2A">
        <w:t xml:space="preserve">işletmelerin </w:t>
      </w:r>
      <w:r w:rsidR="00F14A40" w:rsidRPr="00F14A40">
        <w:t>ruhsat ve izin başvuruları doğrultusunda, başvuru evrakının mevzuata uygunluğunun kontrol edilmesi, işyerinin asgari teknik şartlar açısından incelenmesi ve ruhsat/</w:t>
      </w:r>
      <w:r w:rsidR="000543B1">
        <w:t>onay/</w:t>
      </w:r>
      <w:r w:rsidR="00F14A40" w:rsidRPr="00F14A40">
        <w:t>izin belgesinin düzenlenmesi i</w:t>
      </w:r>
      <w:r w:rsidR="00F14A40">
        <w:t xml:space="preserve">le ilgili faaliyetleri yürütmek, ruhsata tabi yapıların kontrol ve denetim işlemlerini </w:t>
      </w:r>
      <w:r w:rsidR="000543B1">
        <w:t>gerçekleştirmektir</w:t>
      </w:r>
      <w:r w:rsidR="00F14A40">
        <w:t>.</w:t>
      </w:r>
      <w:proofErr w:type="gramEnd"/>
    </w:p>
    <w:p w:rsidR="00BD763B" w:rsidRPr="00FE5643" w:rsidRDefault="00BD763B" w:rsidP="00C90B5E">
      <w:pPr>
        <w:jc w:val="both"/>
        <w:rPr>
          <w:b/>
        </w:rPr>
      </w:pPr>
    </w:p>
    <w:p w:rsidR="009D19E4" w:rsidRPr="00FE5643" w:rsidRDefault="009D19E4" w:rsidP="00C90B5E">
      <w:pPr>
        <w:jc w:val="both"/>
        <w:rPr>
          <w:b/>
        </w:rPr>
      </w:pPr>
      <w:r w:rsidRPr="00FE5643">
        <w:rPr>
          <w:b/>
        </w:rPr>
        <w:t xml:space="preserve">GÖREV VE </w:t>
      </w:r>
      <w:r w:rsidR="00130966" w:rsidRPr="00FE5643">
        <w:rPr>
          <w:b/>
        </w:rPr>
        <w:t>SORUMLULUKLAR:</w:t>
      </w:r>
    </w:p>
    <w:p w:rsidR="003C2A0D" w:rsidRDefault="004E5DB3" w:rsidP="003C2A0D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bookmarkStart w:id="0" w:name="_GoBack"/>
      <w:bookmarkEnd w:id="0"/>
      <w:r w:rsidRPr="00A817F0">
        <w:rPr>
          <w:rFonts w:eastAsia="Times New Roman"/>
          <w:kern w:val="0"/>
          <w:lang w:eastAsia="tr-TR"/>
        </w:rPr>
        <w:t xml:space="preserve">Bakanlıkça belirlenen çalışma usul ve esaslar dâhilinde </w:t>
      </w:r>
      <w:r w:rsidR="00A817F0">
        <w:rPr>
          <w:rFonts w:eastAsia="Times New Roman"/>
          <w:kern w:val="0"/>
          <w:lang w:eastAsia="tr-TR"/>
        </w:rPr>
        <w:t xml:space="preserve">hayvan ve </w:t>
      </w:r>
      <w:r w:rsidR="00A817F0" w:rsidRPr="00A817F0">
        <w:rPr>
          <w:rFonts w:eastAsia="Times New Roman"/>
          <w:kern w:val="0"/>
          <w:lang w:eastAsia="tr-TR"/>
        </w:rPr>
        <w:t>hayvansal ürün, üretim, satış, kesim, hayvancılık işletmeleri (</w:t>
      </w:r>
      <w:r w:rsidR="00A817F0">
        <w:rPr>
          <w:rFonts w:eastAsia="Times New Roman"/>
          <w:kern w:val="0"/>
          <w:lang w:eastAsia="tr-TR"/>
        </w:rPr>
        <w:t>b</w:t>
      </w:r>
      <w:r w:rsidR="00A817F0" w:rsidRPr="00A817F0">
        <w:rPr>
          <w:rFonts w:eastAsia="Times New Roman"/>
          <w:kern w:val="0"/>
          <w:lang w:eastAsia="tr-TR"/>
        </w:rPr>
        <w:t xml:space="preserve">üyükbaş, küçükbaş, tek tırnaklı, damızlık-kuluçkahane işletmeleri) </w:t>
      </w:r>
      <w:r w:rsidR="00A817F0" w:rsidRPr="002D37E8">
        <w:rPr>
          <w:rFonts w:eastAsia="Times New Roman"/>
          <w:kern w:val="0"/>
          <w:lang w:eastAsia="tr-TR"/>
        </w:rPr>
        <w:t xml:space="preserve">ve </w:t>
      </w:r>
      <w:r w:rsidR="002D37E8">
        <w:rPr>
          <w:rFonts w:eastAsia="Times New Roman"/>
          <w:kern w:val="0"/>
          <w:lang w:eastAsia="tr-TR"/>
        </w:rPr>
        <w:t xml:space="preserve">barınakların </w:t>
      </w:r>
      <w:r w:rsidR="00A817F0" w:rsidRPr="002D37E8">
        <w:rPr>
          <w:rFonts w:eastAsia="Times New Roman"/>
          <w:kern w:val="0"/>
          <w:lang w:eastAsia="tr-TR"/>
        </w:rPr>
        <w:t xml:space="preserve">faaliyet kaydını </w:t>
      </w:r>
      <w:r w:rsidR="00A817F0">
        <w:rPr>
          <w:rFonts w:eastAsia="Times New Roman"/>
          <w:kern w:val="0"/>
          <w:lang w:eastAsia="tr-TR"/>
        </w:rPr>
        <w:t xml:space="preserve">tutmak, </w:t>
      </w:r>
      <w:r w:rsidR="00A817F0" w:rsidRPr="00A817F0">
        <w:rPr>
          <w:rFonts w:eastAsia="Times New Roman"/>
          <w:kern w:val="0"/>
          <w:lang w:eastAsia="tr-TR"/>
        </w:rPr>
        <w:t>faaliyetleri ile ilgili izin vermek, izlemek, kontrol etmek ve denetlemek.</w:t>
      </w:r>
    </w:p>
    <w:p w:rsidR="003C2A0D" w:rsidRPr="009066B3" w:rsidRDefault="003C2A0D" w:rsidP="003C2A0D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9066B3">
        <w:rPr>
          <w:rFonts w:eastAsia="Times New Roman"/>
          <w:kern w:val="0"/>
          <w:lang w:eastAsia="tr-TR"/>
        </w:rPr>
        <w:t xml:space="preserve">Barınakların </w:t>
      </w:r>
      <w:r w:rsidR="00910303" w:rsidRPr="009066B3">
        <w:rPr>
          <w:rFonts w:eastAsia="Times New Roman"/>
          <w:kern w:val="0"/>
          <w:lang w:eastAsia="tr-TR"/>
        </w:rPr>
        <w:t>veteriner</w:t>
      </w:r>
      <w:r w:rsidR="009066B3">
        <w:rPr>
          <w:rFonts w:eastAsia="Times New Roman"/>
          <w:kern w:val="0"/>
          <w:lang w:eastAsia="tr-TR"/>
        </w:rPr>
        <w:t xml:space="preserve"> hekim</w:t>
      </w:r>
      <w:r w:rsidR="00910303" w:rsidRPr="009066B3">
        <w:rPr>
          <w:rFonts w:eastAsia="Times New Roman"/>
          <w:kern w:val="0"/>
          <w:lang w:eastAsia="tr-TR"/>
        </w:rPr>
        <w:t xml:space="preserve"> istihdamı ile </w:t>
      </w:r>
      <w:r w:rsidRPr="009066B3">
        <w:rPr>
          <w:rFonts w:eastAsia="Times New Roman"/>
          <w:kern w:val="0"/>
          <w:lang w:eastAsia="tr-TR"/>
        </w:rPr>
        <w:t>veteriner tıbbi ürün bulundurma iş ve işlemleri</w:t>
      </w:r>
      <w:r w:rsidR="009066B3" w:rsidRPr="009066B3">
        <w:rPr>
          <w:rFonts w:eastAsia="Times New Roman"/>
          <w:kern w:val="0"/>
          <w:lang w:eastAsia="tr-TR"/>
        </w:rPr>
        <w:t>nin</w:t>
      </w:r>
      <w:r w:rsidR="009066B3">
        <w:rPr>
          <w:rFonts w:eastAsia="Times New Roman"/>
          <w:kern w:val="0"/>
          <w:lang w:eastAsia="tr-TR"/>
        </w:rPr>
        <w:t xml:space="preserve"> takibini yapmak.</w:t>
      </w:r>
    </w:p>
    <w:p w:rsidR="00C66BC6" w:rsidRDefault="004256B3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>Hayvan hastaneleri, serbest veteriner klinik ve poliklinikleri, e</w:t>
      </w:r>
      <w:r w:rsidRPr="004256B3">
        <w:rPr>
          <w:rFonts w:eastAsia="Times New Roman"/>
          <w:kern w:val="0"/>
          <w:lang w:eastAsia="tr-TR"/>
        </w:rPr>
        <w:t>v ve süs hayvanı</w:t>
      </w:r>
      <w:r>
        <w:rPr>
          <w:rFonts w:eastAsia="Times New Roman"/>
          <w:kern w:val="0"/>
          <w:lang w:eastAsia="tr-TR"/>
        </w:rPr>
        <w:t xml:space="preserve"> satış ve barındırma yerleri, </w:t>
      </w:r>
      <w:r w:rsidR="009066B3">
        <w:rPr>
          <w:rFonts w:eastAsia="Times New Roman"/>
          <w:kern w:val="0"/>
          <w:lang w:eastAsia="tr-TR"/>
        </w:rPr>
        <w:t>hayvan üretim/yetiştirme işletmeleri,</w:t>
      </w:r>
      <w:r>
        <w:rPr>
          <w:rFonts w:eastAsia="Times New Roman"/>
          <w:kern w:val="0"/>
          <w:lang w:eastAsia="tr-TR"/>
        </w:rPr>
        <w:t xml:space="preserve"> d</w:t>
      </w:r>
      <w:r w:rsidRPr="004256B3">
        <w:rPr>
          <w:rFonts w:eastAsia="Times New Roman"/>
          <w:kern w:val="0"/>
          <w:lang w:eastAsia="tr-TR"/>
        </w:rPr>
        <w:t>eney hayvanları uyg</w:t>
      </w:r>
      <w:r>
        <w:rPr>
          <w:rFonts w:eastAsia="Times New Roman"/>
          <w:kern w:val="0"/>
          <w:lang w:eastAsia="tr-TR"/>
        </w:rPr>
        <w:t>ulama ve araştırma merkezleri ile konusunda l</w:t>
      </w:r>
      <w:r w:rsidRPr="004256B3">
        <w:rPr>
          <w:rFonts w:eastAsia="Times New Roman"/>
          <w:kern w:val="0"/>
          <w:lang w:eastAsia="tr-TR"/>
        </w:rPr>
        <w:t>aboratuvar</w:t>
      </w:r>
      <w:r w:rsidR="009066B3">
        <w:rPr>
          <w:rFonts w:eastAsia="Times New Roman"/>
          <w:kern w:val="0"/>
          <w:lang w:eastAsia="tr-TR"/>
        </w:rPr>
        <w:t>lar</w:t>
      </w:r>
      <w:r w:rsidRPr="004256B3">
        <w:rPr>
          <w:rFonts w:eastAsia="Times New Roman"/>
          <w:kern w:val="0"/>
          <w:lang w:eastAsia="tr-TR"/>
        </w:rPr>
        <w:t xml:space="preserve"> </w:t>
      </w:r>
      <w:r>
        <w:rPr>
          <w:rFonts w:eastAsia="Times New Roman"/>
          <w:kern w:val="0"/>
          <w:lang w:eastAsia="tr-TR"/>
        </w:rPr>
        <w:t>gibi mevzuatta ruhsat, izin ve denetleme sorumluluğu yüklenen kuruluşların ruhsat, izin, denetim ve kontrol işlemlerini yürütmek.</w:t>
      </w:r>
      <w:r w:rsidRPr="004256B3">
        <w:rPr>
          <w:rFonts w:eastAsia="Times New Roman"/>
          <w:kern w:val="0"/>
          <w:lang w:eastAsia="tr-TR"/>
        </w:rPr>
        <w:t xml:space="preserve"> </w:t>
      </w:r>
    </w:p>
    <w:p w:rsidR="004A1350" w:rsidRDefault="00C66BC6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C66BC6">
        <w:rPr>
          <w:rFonts w:eastAsia="Times New Roman"/>
          <w:kern w:val="0"/>
          <w:lang w:eastAsia="tr-TR"/>
        </w:rPr>
        <w:t>Veteriner tıbbi ürünlere ait t</w:t>
      </w:r>
      <w:r w:rsidR="004A1350">
        <w:rPr>
          <w:rFonts w:eastAsia="Times New Roman"/>
          <w:kern w:val="0"/>
          <w:lang w:eastAsia="tr-TR"/>
        </w:rPr>
        <w:t>emin izin belgeleri düzenlenmek</w:t>
      </w:r>
      <w:r w:rsidRPr="00C66BC6">
        <w:rPr>
          <w:rFonts w:eastAsia="Times New Roman"/>
          <w:kern w:val="0"/>
          <w:lang w:eastAsia="tr-TR"/>
        </w:rPr>
        <w:t xml:space="preserve">, </w:t>
      </w:r>
      <w:r w:rsidR="004A1350">
        <w:rPr>
          <w:rFonts w:eastAsia="Times New Roman"/>
          <w:kern w:val="0"/>
          <w:lang w:eastAsia="tr-TR"/>
        </w:rPr>
        <w:t>izlemek ve denetlemek.</w:t>
      </w:r>
    </w:p>
    <w:p w:rsidR="004A135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>Vet</w:t>
      </w:r>
      <w:r>
        <w:rPr>
          <w:rFonts w:eastAsia="Times New Roman"/>
          <w:kern w:val="0"/>
          <w:lang w:eastAsia="tr-TR"/>
        </w:rPr>
        <w:t>eriner tıbbi ürünlere ait ATS</w:t>
      </w:r>
      <w:r w:rsidR="00AE5EC0">
        <w:rPr>
          <w:rFonts w:eastAsia="Times New Roman"/>
          <w:kern w:val="0"/>
          <w:lang w:eastAsia="tr-TR"/>
        </w:rPr>
        <w:t xml:space="preserve"> </w:t>
      </w:r>
      <w:r>
        <w:rPr>
          <w:rFonts w:eastAsia="Times New Roman"/>
          <w:kern w:val="0"/>
          <w:lang w:eastAsia="tr-TR"/>
        </w:rPr>
        <w:t>(Aşı Takip Sistemi), E-Reçete</w:t>
      </w:r>
      <w:r w:rsidR="00AE5EC0">
        <w:rPr>
          <w:rFonts w:eastAsia="Times New Roman"/>
          <w:kern w:val="0"/>
          <w:lang w:eastAsia="tr-TR"/>
        </w:rPr>
        <w:t xml:space="preserve"> </w:t>
      </w:r>
      <w:r w:rsidRPr="004A1350">
        <w:rPr>
          <w:rFonts w:eastAsia="Times New Roman"/>
          <w:kern w:val="0"/>
          <w:lang w:eastAsia="tr-TR"/>
        </w:rPr>
        <w:t>(Elektronik Reçete Sistemi) ve İTS</w:t>
      </w:r>
      <w:r w:rsidR="00AE5EC0">
        <w:rPr>
          <w:rFonts w:eastAsia="Times New Roman"/>
          <w:kern w:val="0"/>
          <w:lang w:eastAsia="tr-TR"/>
        </w:rPr>
        <w:t xml:space="preserve"> </w:t>
      </w:r>
      <w:r w:rsidRPr="004A1350">
        <w:rPr>
          <w:rFonts w:eastAsia="Times New Roman"/>
          <w:kern w:val="0"/>
          <w:lang w:eastAsia="tr-TR"/>
        </w:rPr>
        <w:t xml:space="preserve">(İlaç Takip Sistemi) kullanıcı rollerinin tanımlanması güncellenmesi </w:t>
      </w:r>
      <w:r w:rsidR="00AE5EC0">
        <w:rPr>
          <w:rFonts w:eastAsia="Times New Roman"/>
          <w:kern w:val="0"/>
          <w:lang w:eastAsia="tr-TR"/>
        </w:rPr>
        <w:t xml:space="preserve">işlerini </w:t>
      </w:r>
      <w:r w:rsidRPr="004A1350">
        <w:rPr>
          <w:rFonts w:eastAsia="Times New Roman"/>
          <w:kern w:val="0"/>
          <w:lang w:eastAsia="tr-TR"/>
        </w:rPr>
        <w:t>ve kontrolü</w:t>
      </w:r>
      <w:r>
        <w:rPr>
          <w:rFonts w:eastAsia="Times New Roman"/>
          <w:kern w:val="0"/>
          <w:lang w:eastAsia="tr-TR"/>
        </w:rPr>
        <w:t>nü yapmak.</w:t>
      </w:r>
    </w:p>
    <w:p w:rsidR="004A135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>Deneysel ve diğer bilimsel amaçlar için kullanı</w:t>
      </w:r>
      <w:r w:rsidR="00B94B4C">
        <w:rPr>
          <w:rFonts w:eastAsia="Times New Roman"/>
          <w:kern w:val="0"/>
          <w:lang w:eastAsia="tr-TR"/>
        </w:rPr>
        <w:t>lan hayvanların refah şartlarını takip etmek.</w:t>
      </w:r>
    </w:p>
    <w:p w:rsidR="004A135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>Veteriner ecza depolarının ruhsatlandırılması, değişiklikleri ve denetlenmesi</w:t>
      </w:r>
      <w:r w:rsidR="00B94B4C">
        <w:rPr>
          <w:rFonts w:eastAsia="Times New Roman"/>
          <w:kern w:val="0"/>
          <w:lang w:eastAsia="tr-TR"/>
        </w:rPr>
        <w:t xml:space="preserve"> işlerini yapmak.</w:t>
      </w:r>
    </w:p>
    <w:p w:rsidR="004A135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 xml:space="preserve">Ruhsat ve izin başvurusunda bulunan yerlerin gerekli asgari şartları taşıyıp taşımadığına ilişkin inceleme işlemlerini gerçekleştirmek. </w:t>
      </w:r>
    </w:p>
    <w:p w:rsidR="004A1350" w:rsidRPr="007474A0" w:rsidRDefault="004A1350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A1350">
        <w:rPr>
          <w:rFonts w:eastAsia="Times New Roman"/>
          <w:kern w:val="0"/>
          <w:lang w:eastAsia="tr-TR"/>
        </w:rPr>
        <w:t xml:space="preserve">Ruhsat veya izin başvurusuna ilişkin bilgileri ve sonuçlarını ilgili bilgi sistemine kayıt etmek. </w:t>
      </w:r>
    </w:p>
    <w:p w:rsidR="00E03EF2" w:rsidRDefault="004256B3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4256B3">
        <w:rPr>
          <w:rFonts w:eastAsia="Times New Roman"/>
          <w:kern w:val="0"/>
          <w:lang w:eastAsia="tr-TR"/>
        </w:rPr>
        <w:t xml:space="preserve">Programlar dâhilinde ve </w:t>
      </w:r>
      <w:r w:rsidR="00C66BC6">
        <w:rPr>
          <w:rFonts w:eastAsia="Times New Roman"/>
          <w:kern w:val="0"/>
          <w:lang w:eastAsia="tr-TR"/>
        </w:rPr>
        <w:t>şikâyet</w:t>
      </w:r>
      <w:r>
        <w:rPr>
          <w:rFonts w:eastAsia="Times New Roman"/>
          <w:kern w:val="0"/>
          <w:lang w:eastAsia="tr-TR"/>
        </w:rPr>
        <w:t xml:space="preserve"> üzerine </w:t>
      </w:r>
      <w:r w:rsidRPr="004256B3">
        <w:rPr>
          <w:rFonts w:eastAsia="Times New Roman"/>
          <w:kern w:val="0"/>
          <w:lang w:eastAsia="tr-TR"/>
        </w:rPr>
        <w:t>yetkilendirme ve ruhsatlandırma kapsamında gerekli kontrolleri yaparak rapor tanzim etmek.</w:t>
      </w:r>
    </w:p>
    <w:p w:rsidR="00E03EF2" w:rsidRPr="002D37E8" w:rsidRDefault="00E03EF2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2D37E8">
        <w:rPr>
          <w:rFonts w:eastAsia="Times New Roman"/>
          <w:kern w:val="0"/>
          <w:lang w:eastAsia="tr-TR"/>
        </w:rPr>
        <w:t xml:space="preserve">İnsan tüketimi amacıyla kullanılmayan hayvansal yan ürünler ve türevleri ile bunlarla iştigal eden işletme ve tesislerle ilgili iş ve işlemleri Bakanlıkça belirlenen esaslar ve </w:t>
      </w:r>
      <w:r w:rsidR="002D37E8" w:rsidRPr="002D37E8">
        <w:rPr>
          <w:rFonts w:eastAsia="Times New Roman"/>
          <w:kern w:val="0"/>
          <w:lang w:eastAsia="tr-TR"/>
        </w:rPr>
        <w:lastRenderedPageBreak/>
        <w:t>yetkiler doğrultusunda yürütmek.</w:t>
      </w:r>
    </w:p>
    <w:p w:rsidR="00E03EF2" w:rsidRDefault="00E03EF2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E03EF2">
        <w:rPr>
          <w:rFonts w:eastAsia="Times New Roman"/>
          <w:kern w:val="0"/>
          <w:lang w:eastAsia="tr-TR"/>
        </w:rPr>
        <w:t>Kombina ve mezbahalarda görev yapan resmi veteriner hekim veya yetkilendirilmiş veteriner hekimlerin görevlendirmelerini yapmak, kayıtlarını tutmak ve bunları mevzuatta belirlenmiş görevlerini yerine getirmeleri yönüyle denetlemek.</w:t>
      </w:r>
    </w:p>
    <w:p w:rsidR="004256B3" w:rsidRPr="002D37E8" w:rsidRDefault="00E03EF2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2D37E8">
        <w:rPr>
          <w:rFonts w:eastAsia="Times New Roman"/>
          <w:kern w:val="0"/>
          <w:lang w:eastAsia="tr-TR"/>
        </w:rPr>
        <w:t>İlgili şube müdürlüğünün olmadığı birimlerde su ürünleri işleme yerlerinin onay işlemlerini gerçekleştirmek ve denetlenmek</w:t>
      </w:r>
      <w:r w:rsidR="002D37E8">
        <w:rPr>
          <w:rFonts w:eastAsia="Times New Roman"/>
          <w:kern w:val="0"/>
          <w:lang w:eastAsia="tr-TR"/>
        </w:rPr>
        <w:t>.</w:t>
      </w:r>
    </w:p>
    <w:p w:rsidR="00394806" w:rsidRPr="000D6014" w:rsidRDefault="00191EAB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 xml:space="preserve">Çalışma alanıyla ilgili </w:t>
      </w:r>
      <w:r w:rsidR="00D22FCA" w:rsidRPr="000D6014">
        <w:rPr>
          <w:rFonts w:eastAsia="Times New Roman"/>
          <w:kern w:val="0"/>
          <w:lang w:eastAsia="tr-TR"/>
        </w:rPr>
        <w:t xml:space="preserve">her türlü uygulamanın </w:t>
      </w:r>
      <w:r w:rsidRPr="000D6014">
        <w:rPr>
          <w:rFonts w:eastAsia="Times New Roman"/>
          <w:kern w:val="0"/>
          <w:lang w:eastAsia="tr-TR"/>
        </w:rPr>
        <w:t>kayıtları</w:t>
      </w:r>
      <w:r w:rsidR="00D22FCA" w:rsidRPr="000D6014">
        <w:rPr>
          <w:rFonts w:eastAsia="Times New Roman"/>
          <w:kern w:val="0"/>
          <w:lang w:eastAsia="tr-TR"/>
        </w:rPr>
        <w:t>nı</w:t>
      </w:r>
      <w:r w:rsidRPr="000D6014">
        <w:rPr>
          <w:rFonts w:eastAsia="Times New Roman"/>
          <w:kern w:val="0"/>
          <w:lang w:eastAsia="tr-TR"/>
        </w:rPr>
        <w:t xml:space="preserve"> tutmak ve bu kayıtları ilgili dijital sistemlere işlemek </w:t>
      </w:r>
      <w:r w:rsidR="00980EEF" w:rsidRPr="000D6014">
        <w:rPr>
          <w:rFonts w:eastAsia="Times New Roman"/>
          <w:kern w:val="0"/>
          <w:lang w:eastAsia="tr-TR"/>
        </w:rPr>
        <w:t>ya da güncelleme yapmak</w:t>
      </w:r>
      <w:r w:rsidRPr="000D6014">
        <w:rPr>
          <w:rFonts w:eastAsia="Times New Roman"/>
          <w:kern w:val="0"/>
          <w:lang w:eastAsia="tr-TR"/>
        </w:rPr>
        <w:t>.</w:t>
      </w:r>
    </w:p>
    <w:p w:rsidR="0098375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 xml:space="preserve">Yöneticisi tarafından görevlendirildiği toplantı, </w:t>
      </w:r>
      <w:r w:rsidR="00450A6B" w:rsidRPr="000D6014">
        <w:rPr>
          <w:rFonts w:eastAsia="Times New Roman"/>
          <w:kern w:val="0"/>
          <w:lang w:eastAsia="tr-TR"/>
        </w:rPr>
        <w:t>eğitim, komisyon ve komite vb. ç</w:t>
      </w:r>
      <w:r w:rsidRPr="000D6014">
        <w:rPr>
          <w:rFonts w:eastAsia="Times New Roman"/>
          <w:kern w:val="0"/>
          <w:lang w:eastAsia="tr-TR"/>
        </w:rPr>
        <w:t xml:space="preserve">alışma </w:t>
      </w:r>
      <w:r w:rsidR="00983757" w:rsidRPr="000D6014">
        <w:rPr>
          <w:rFonts w:eastAsia="Times New Roman"/>
          <w:kern w:val="0"/>
          <w:lang w:eastAsia="tr-TR"/>
        </w:rPr>
        <w:t>toplantılarına katılmak, ihtiyaç durumunda benzer toplantıları yapmak.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Faaliyetlerine ilişkin bilgilerin kullanıma hazır bir biçimde bulundurulmasını, rapor ve benzerlerinin dosyalanmasını sağlamak, gerektiğinde konuya ilişkin belge ve bilgileri sunmak.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Görev alanı ile ilgili tüm kayıt, evrak ve değerlerin korunmasından sorumlu olmak, arşiv oluşturmak ve düzenini sağlamak.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Görev ve sorumluluk alanındaki tüm faaliyetlerin mevcut iç kontrol tanım ve talimatlarına uygun olarak yürütülmesini sağlamak.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Birimin görev alanına giren konularda meydana gelebilecek standart dışı iş ve işlemlerin giderilmesi ve</w:t>
      </w:r>
      <w:r w:rsidR="008701A1" w:rsidRPr="000D6014">
        <w:rPr>
          <w:rFonts w:eastAsia="Times New Roman"/>
          <w:kern w:val="0"/>
          <w:lang w:eastAsia="tr-TR"/>
        </w:rPr>
        <w:t xml:space="preserve"> sürekli iyileştirme amacıyla; “Düzeltici Faaliyet”</w:t>
      </w:r>
      <w:r w:rsidRPr="000D6014">
        <w:rPr>
          <w:rFonts w:eastAsia="Times New Roman"/>
          <w:kern w:val="0"/>
          <w:lang w:eastAsia="tr-TR"/>
        </w:rPr>
        <w:t xml:space="preserve"> ve</w:t>
      </w:r>
      <w:r w:rsidR="008701A1" w:rsidRPr="000D6014">
        <w:rPr>
          <w:rFonts w:eastAsia="Times New Roman"/>
          <w:kern w:val="0"/>
          <w:lang w:eastAsia="tr-TR"/>
        </w:rPr>
        <w:t xml:space="preserve"> “Önleyici Faaliyet” </w:t>
      </w:r>
      <w:r w:rsidRPr="000D6014">
        <w:rPr>
          <w:rFonts w:eastAsia="Times New Roman"/>
          <w:kern w:val="0"/>
          <w:lang w:eastAsia="tr-TR"/>
        </w:rPr>
        <w:t>çalışmalarına katılmak.</w:t>
      </w:r>
    </w:p>
    <w:p w:rsidR="001D5D37" w:rsidRPr="000D6014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2D37E8" w:rsidRDefault="00846061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 xml:space="preserve">Kayıt ve onaya tabi işletme sayılarının fazla olduğu ayrıca veteriner muayenehane, poliklinik </w:t>
      </w:r>
      <w:r w:rsidR="002D37E8">
        <w:rPr>
          <w:rFonts w:eastAsia="Times New Roman"/>
          <w:kern w:val="0"/>
          <w:lang w:eastAsia="tr-TR"/>
        </w:rPr>
        <w:t>ve hayvan hasta</w:t>
      </w:r>
      <w:r>
        <w:rPr>
          <w:rFonts w:eastAsia="Times New Roman"/>
          <w:kern w:val="0"/>
          <w:lang w:eastAsia="tr-TR"/>
        </w:rPr>
        <w:t xml:space="preserve">nesi gibi </w:t>
      </w:r>
      <w:r w:rsidR="002D37E8">
        <w:rPr>
          <w:rFonts w:eastAsia="Times New Roman"/>
          <w:kern w:val="0"/>
          <w:lang w:eastAsia="tr-TR"/>
        </w:rPr>
        <w:t>ruhsatlandırma ve denetim alanı çeşitliliğinin bulunduğu illerde amirin belirleyeceği gruplandırma çerçevesinde yapması gereken iş ve işlemleri yapmak.</w:t>
      </w:r>
      <w:r w:rsidR="002D37E8" w:rsidRPr="002D37E8">
        <w:rPr>
          <w:rFonts w:eastAsia="Times New Roman"/>
          <w:kern w:val="0"/>
          <w:lang w:eastAsia="tr-TR"/>
        </w:rPr>
        <w:t xml:space="preserve"> </w:t>
      </w:r>
    </w:p>
    <w:p w:rsidR="00846061" w:rsidRPr="002D37E8" w:rsidRDefault="002D37E8" w:rsidP="002D37E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Görev alanı ile ilgili mevzuatı düzenli olarak izlemek.</w:t>
      </w:r>
    </w:p>
    <w:p w:rsidR="00A145E5" w:rsidRDefault="001D5D37" w:rsidP="0014066F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  <w:r w:rsidRPr="000D6014">
        <w:rPr>
          <w:rFonts w:eastAsia="Times New Roman"/>
          <w:kern w:val="0"/>
          <w:lang w:eastAsia="tr-TR"/>
        </w:rPr>
        <w:t>Görev alanı ile ilgili olarak yöneticisi tarafından verilen diğer görevleri yerine getirmek.</w:t>
      </w:r>
    </w:p>
    <w:p w:rsidR="002D37E8" w:rsidRPr="000D6014" w:rsidRDefault="002D37E8" w:rsidP="002D37E8">
      <w:pPr>
        <w:suppressAutoHyphens w:val="0"/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eastAsia="Times New Roman"/>
          <w:kern w:val="0"/>
          <w:lang w:eastAsia="tr-TR"/>
        </w:rPr>
      </w:pPr>
    </w:p>
    <w:p w:rsidR="009D19E4" w:rsidRPr="00FE5643" w:rsidRDefault="00A9767E" w:rsidP="007D51C8">
      <w:pPr>
        <w:widowControl/>
        <w:ind w:right="-1"/>
        <w:jc w:val="both"/>
        <w:rPr>
          <w:b/>
        </w:rPr>
      </w:pPr>
      <w:r>
        <w:rPr>
          <w:b/>
        </w:rPr>
        <w:lastRenderedPageBreak/>
        <w:t>YETKİLERİ</w:t>
      </w:r>
      <w:r w:rsidRPr="00FE5643">
        <w:rPr>
          <w:b/>
        </w:rPr>
        <w:t>:</w:t>
      </w:r>
    </w:p>
    <w:p w:rsidR="009D19E4" w:rsidRPr="0014066F" w:rsidRDefault="00B72EB2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Görev ve sorumluluklarını </w:t>
      </w:r>
      <w:r w:rsidR="002220C6" w:rsidRPr="0014066F">
        <w:rPr>
          <w:rFonts w:eastAsia="Times New Roman"/>
          <w:kern w:val="0"/>
          <w:lang w:eastAsia="tr-TR"/>
        </w:rPr>
        <w:t xml:space="preserve">ilgili </w:t>
      </w:r>
      <w:r w:rsidRPr="0014066F">
        <w:rPr>
          <w:rFonts w:eastAsia="Times New Roman"/>
          <w:kern w:val="0"/>
          <w:lang w:eastAsia="tr-TR"/>
        </w:rPr>
        <w:t>mevzuat hükümleri çerçevesince gerçekleştirme yetkisine sahip olmak</w:t>
      </w:r>
    </w:p>
    <w:p w:rsidR="009D19E4" w:rsidRPr="0014066F" w:rsidRDefault="00B72EB2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Görev ve sorumlulukların icra edilmesinde kullanılan </w:t>
      </w:r>
      <w:r w:rsidR="00D06534" w:rsidRPr="0014066F">
        <w:rPr>
          <w:rFonts w:eastAsia="Times New Roman"/>
          <w:kern w:val="0"/>
          <w:lang w:eastAsia="tr-TR"/>
        </w:rPr>
        <w:t xml:space="preserve">her türlü malzeme, </w:t>
      </w:r>
      <w:r w:rsidRPr="0014066F">
        <w:rPr>
          <w:rFonts w:eastAsia="Times New Roman"/>
          <w:kern w:val="0"/>
          <w:lang w:eastAsia="tr-TR"/>
        </w:rPr>
        <w:t xml:space="preserve">bina, </w:t>
      </w:r>
      <w:r w:rsidR="00FB5296" w:rsidRPr="0014066F">
        <w:rPr>
          <w:rFonts w:eastAsia="Times New Roman"/>
          <w:kern w:val="0"/>
          <w:lang w:eastAsia="tr-TR"/>
        </w:rPr>
        <w:t xml:space="preserve">araç gereç ve </w:t>
      </w:r>
      <w:proofErr w:type="gramStart"/>
      <w:r w:rsidR="00FB5296" w:rsidRPr="0014066F">
        <w:rPr>
          <w:rFonts w:eastAsia="Times New Roman"/>
          <w:kern w:val="0"/>
          <w:lang w:eastAsia="tr-TR"/>
        </w:rPr>
        <w:t>ekipmanı</w:t>
      </w:r>
      <w:proofErr w:type="gramEnd"/>
      <w:r w:rsidR="00FB5296" w:rsidRPr="0014066F">
        <w:rPr>
          <w:rFonts w:eastAsia="Times New Roman"/>
          <w:kern w:val="0"/>
          <w:lang w:eastAsia="tr-TR"/>
        </w:rPr>
        <w:t xml:space="preserve"> kullanmak.</w:t>
      </w:r>
    </w:p>
    <w:p w:rsidR="008654CE" w:rsidRPr="00FE5643" w:rsidRDefault="008654CE" w:rsidP="007D51C8">
      <w:pPr>
        <w:ind w:right="-1"/>
        <w:jc w:val="both"/>
        <w:rPr>
          <w:b/>
        </w:rPr>
      </w:pPr>
    </w:p>
    <w:p w:rsidR="00BB1862" w:rsidRPr="00FE5643" w:rsidRDefault="00FB5296" w:rsidP="007D51C8">
      <w:pPr>
        <w:ind w:right="-1"/>
        <w:jc w:val="both"/>
        <w:rPr>
          <w:b/>
        </w:rPr>
      </w:pPr>
      <w:r>
        <w:rPr>
          <w:b/>
        </w:rPr>
        <w:t xml:space="preserve">EN YAKIN </w:t>
      </w:r>
      <w:r w:rsidR="00F80AD3">
        <w:rPr>
          <w:b/>
        </w:rPr>
        <w:t>YÖNETICI:</w:t>
      </w:r>
    </w:p>
    <w:p w:rsidR="009D19E4" w:rsidRPr="0014066F" w:rsidRDefault="008701A1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Hayvan Sağlığı </w:t>
      </w:r>
      <w:r w:rsidR="00B72EB2" w:rsidRPr="0014066F">
        <w:rPr>
          <w:rFonts w:eastAsia="Times New Roman"/>
          <w:kern w:val="0"/>
          <w:lang w:eastAsia="tr-TR"/>
        </w:rPr>
        <w:t xml:space="preserve">ve </w:t>
      </w:r>
      <w:r w:rsidRPr="0014066F">
        <w:rPr>
          <w:rFonts w:eastAsia="Times New Roman"/>
          <w:kern w:val="0"/>
          <w:lang w:eastAsia="tr-TR"/>
        </w:rPr>
        <w:t xml:space="preserve">Yetiştiriciliği </w:t>
      </w:r>
      <w:r w:rsidR="008D6828" w:rsidRPr="0014066F">
        <w:rPr>
          <w:rFonts w:eastAsia="Times New Roman"/>
          <w:kern w:val="0"/>
          <w:lang w:eastAsia="tr-TR"/>
        </w:rPr>
        <w:t>Şube Müdürü</w:t>
      </w:r>
    </w:p>
    <w:p w:rsidR="00F80AD3" w:rsidRPr="00092EE7" w:rsidRDefault="00F80AD3" w:rsidP="00F80AD3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94625E" w:rsidRPr="0014066F" w:rsidRDefault="0094625E" w:rsidP="00D62490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rFonts w:eastAsia="Times New Roman"/>
          <w:kern w:val="0"/>
          <w:lang w:eastAsia="tr-TR"/>
        </w:rPr>
      </w:pPr>
    </w:p>
    <w:p w:rsidR="009D19E4" w:rsidRPr="00FE5643" w:rsidRDefault="009D19E4" w:rsidP="007D51C8">
      <w:pPr>
        <w:ind w:right="-1"/>
        <w:jc w:val="both"/>
        <w:rPr>
          <w:b/>
        </w:rPr>
      </w:pPr>
      <w:r w:rsidRPr="00FE5643">
        <w:rPr>
          <w:b/>
        </w:rPr>
        <w:t xml:space="preserve">BU </w:t>
      </w:r>
      <w:r w:rsidR="004D6691">
        <w:rPr>
          <w:b/>
        </w:rPr>
        <w:t>İ</w:t>
      </w:r>
      <w:r w:rsidRPr="00FE5643">
        <w:rPr>
          <w:b/>
        </w:rPr>
        <w:t xml:space="preserve">ŞTE ÇALIŞANLARDA ARANAN </w:t>
      </w:r>
      <w:r w:rsidR="0033727B">
        <w:rPr>
          <w:b/>
        </w:rPr>
        <w:t>NİTELİ</w:t>
      </w:r>
      <w:r w:rsidR="007A716D" w:rsidRPr="00FE5643">
        <w:rPr>
          <w:b/>
        </w:rPr>
        <w:t>KLER:</w:t>
      </w:r>
    </w:p>
    <w:p w:rsidR="009D19E4" w:rsidRPr="0014066F" w:rsidRDefault="0024467D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>657 sayılı devlet memurları kanununda belirtilen niteliklere haiz olmak</w:t>
      </w:r>
      <w:r w:rsidR="00BB7336" w:rsidRPr="0014066F">
        <w:rPr>
          <w:rFonts w:eastAsia="Times New Roman"/>
          <w:kern w:val="0"/>
          <w:lang w:eastAsia="tr-TR"/>
        </w:rPr>
        <w:t>.</w:t>
      </w:r>
    </w:p>
    <w:p w:rsidR="004D6691" w:rsidRPr="004D6691" w:rsidRDefault="004D6691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rPr>
          <w:rFonts w:eastAsia="Times New Roman"/>
          <w:kern w:val="0"/>
          <w:lang w:eastAsia="tr-TR"/>
        </w:rPr>
        <w:t xml:space="preserve">5996 sayılı Kanunun Ek-2’sinde belirtilen resmi kontrolden sorumlu meslek mensubu olmak. </w:t>
      </w:r>
    </w:p>
    <w:p w:rsidR="004D6691" w:rsidRDefault="004D6691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t>Veteriner hekim, su ürünleri mühendisi, su ürünleri ve balıkçılık teknolojileri mühendisi, gıda mühendisi, ziraat mühendisi (gıda ve su ürünleri bölümü) olmak.</w:t>
      </w:r>
    </w:p>
    <w:p w:rsidR="006E134A" w:rsidRDefault="006E134A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Denetim görevine ilişkin eğitim </w:t>
      </w:r>
      <w:r w:rsidR="00971EA5" w:rsidRPr="0014066F">
        <w:rPr>
          <w:rFonts w:eastAsia="Times New Roman"/>
          <w:kern w:val="0"/>
          <w:lang w:eastAsia="tr-TR"/>
        </w:rPr>
        <w:t>almak</w:t>
      </w:r>
      <w:r w:rsidR="0014066F">
        <w:rPr>
          <w:rFonts w:eastAsia="Times New Roman"/>
          <w:kern w:val="0"/>
          <w:lang w:eastAsia="tr-TR"/>
        </w:rPr>
        <w:t>.</w:t>
      </w:r>
    </w:p>
    <w:p w:rsidR="004D6691" w:rsidRDefault="004D6691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>
        <w:t>Kontrol görevlisine yardımcı olmak üzere ilgil</w:t>
      </w:r>
      <w:r w:rsidR="00610C09">
        <w:t>i meslek alanlarında eğitim almış</w:t>
      </w:r>
      <w:r>
        <w:t>; tekniker, teknisyen ve yardımcı sağlık personeli olmak.</w:t>
      </w:r>
    </w:p>
    <w:p w:rsidR="0094625E" w:rsidRPr="0014066F" w:rsidRDefault="0094625E" w:rsidP="0094625E">
      <w:pPr>
        <w:pStyle w:val="ListeParagraf"/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</w:p>
    <w:p w:rsidR="009D19E4" w:rsidRPr="0014066F" w:rsidRDefault="009D19E4" w:rsidP="0014066F">
      <w:pPr>
        <w:ind w:right="-1"/>
        <w:jc w:val="both"/>
        <w:rPr>
          <w:b/>
        </w:rPr>
      </w:pPr>
      <w:r w:rsidRPr="0014066F">
        <w:rPr>
          <w:b/>
        </w:rPr>
        <w:t xml:space="preserve">ÇALIŞMA </w:t>
      </w:r>
      <w:r w:rsidR="0014066F" w:rsidRPr="0014066F">
        <w:rPr>
          <w:b/>
        </w:rPr>
        <w:t>KOŞULLARI:</w:t>
      </w:r>
    </w:p>
    <w:p w:rsidR="009D19E4" w:rsidRPr="0014066F" w:rsidRDefault="009D19E4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Normal çalışma saatleri içinde görev yapmak. </w:t>
      </w:r>
    </w:p>
    <w:p w:rsidR="009D19E4" w:rsidRPr="0014066F" w:rsidRDefault="009D19E4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 xml:space="preserve">Gerektiğinde normal çalışma saatleri dışında da görev yapabilmek. </w:t>
      </w:r>
    </w:p>
    <w:p w:rsidR="002B008B" w:rsidRPr="0014066F" w:rsidRDefault="009D19E4" w:rsidP="0014066F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>Büro ortamında</w:t>
      </w:r>
      <w:r w:rsidR="00EA47A0" w:rsidRPr="0014066F">
        <w:rPr>
          <w:rFonts w:eastAsia="Times New Roman"/>
          <w:kern w:val="0"/>
          <w:lang w:eastAsia="tr-TR"/>
        </w:rPr>
        <w:t xml:space="preserve"> ve büro dışında</w:t>
      </w:r>
      <w:r w:rsidRPr="0014066F">
        <w:rPr>
          <w:rFonts w:eastAsia="Times New Roman"/>
          <w:kern w:val="0"/>
          <w:lang w:eastAsia="tr-TR"/>
        </w:rPr>
        <w:t xml:space="preserve"> </w:t>
      </w:r>
      <w:r w:rsidR="00EA47A0" w:rsidRPr="0014066F">
        <w:rPr>
          <w:rFonts w:eastAsia="Times New Roman"/>
          <w:kern w:val="0"/>
          <w:lang w:eastAsia="tr-TR"/>
        </w:rPr>
        <w:t>çalışabilmek</w:t>
      </w:r>
      <w:r w:rsidRPr="0014066F">
        <w:rPr>
          <w:rFonts w:eastAsia="Times New Roman"/>
          <w:kern w:val="0"/>
          <w:lang w:eastAsia="tr-TR"/>
        </w:rPr>
        <w:t>.</w:t>
      </w:r>
    </w:p>
    <w:p w:rsidR="00F10B93" w:rsidRPr="00DB7C48" w:rsidRDefault="002B008B" w:rsidP="00DB7C48">
      <w:pPr>
        <w:pStyle w:val="ListeParagraf"/>
        <w:numPr>
          <w:ilvl w:val="0"/>
          <w:numId w:val="18"/>
        </w:numPr>
        <w:spacing w:line="276" w:lineRule="auto"/>
        <w:ind w:left="709"/>
        <w:jc w:val="both"/>
        <w:rPr>
          <w:rFonts w:eastAsia="Times New Roman"/>
          <w:kern w:val="0"/>
          <w:lang w:eastAsia="tr-TR"/>
        </w:rPr>
      </w:pPr>
      <w:r w:rsidRPr="0014066F">
        <w:rPr>
          <w:rFonts w:eastAsia="Times New Roman"/>
          <w:kern w:val="0"/>
          <w:lang w:eastAsia="tr-TR"/>
        </w:rPr>
        <w:t>Görevi gereği seyahat edebilmek.</w:t>
      </w:r>
    </w:p>
    <w:sectPr w:rsidR="00F10B93" w:rsidRPr="00DB7C48" w:rsidSect="00BA56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99" w:rsidRDefault="00012D99">
      <w:r>
        <w:separator/>
      </w:r>
    </w:p>
  </w:endnote>
  <w:endnote w:type="continuationSeparator" w:id="0">
    <w:p w:rsidR="00012D99" w:rsidRDefault="0001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ndale Sans UI">
    <w:altName w:val="MS Gothic"/>
    <w:charset w:val="80"/>
    <w:family w:val="auto"/>
    <w:pitch w:val="variable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61" w:rsidRDefault="00422661" w:rsidP="00C67CB9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22661" w:rsidRDefault="00422661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109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4D1C" w:rsidRDefault="00A54D1C">
            <w:pPr>
              <w:pStyle w:val="Altbilgi"/>
              <w:jc w:val="center"/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6"/>
            </w:tblGrid>
            <w:tr w:rsidR="00A54D1C" w:rsidTr="00090363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4D1C" w:rsidRDefault="00A54D1C" w:rsidP="00A54D1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4D1C" w:rsidRDefault="00A54D1C" w:rsidP="00A54D1C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4D1C" w:rsidRDefault="00A54D1C" w:rsidP="00A54D1C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4D1C" w:rsidRDefault="00A54D1C" w:rsidP="00A54D1C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A54D1C" w:rsidTr="00090363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4D1C" w:rsidRDefault="00A54D1C" w:rsidP="00A54D1C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54D1C" w:rsidRDefault="00A54D1C" w:rsidP="00A54D1C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A54D1C" w:rsidTr="00090363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54D1C" w:rsidRDefault="00A54D1C" w:rsidP="00A54D1C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54D1C" w:rsidRDefault="00A54D1C" w:rsidP="00A54D1C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A54D1C" w:rsidRDefault="00A54D1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8398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8398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76" w:rsidRDefault="008502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99" w:rsidRDefault="00012D99">
      <w:r>
        <w:separator/>
      </w:r>
    </w:p>
  </w:footnote>
  <w:footnote w:type="continuationSeparator" w:id="0">
    <w:p w:rsidR="00012D99" w:rsidRDefault="0001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76" w:rsidRDefault="008502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1"/>
      <w:gridCol w:w="5602"/>
    </w:tblGrid>
    <w:tr w:rsidR="00E27464" w:rsidRPr="00E27464" w:rsidTr="007D51C8">
      <w:trPr>
        <w:trHeight w:val="552"/>
      </w:trPr>
      <w:tc>
        <w:tcPr>
          <w:tcW w:w="1686" w:type="dxa"/>
          <w:vMerge w:val="restart"/>
          <w:vAlign w:val="center"/>
        </w:tcPr>
        <w:p w:rsidR="00E27464" w:rsidRPr="00E27464" w:rsidRDefault="0020317F" w:rsidP="00E27464">
          <w:pPr>
            <w:pStyle w:val="stbilgi1"/>
          </w:pPr>
          <w:r w:rsidRPr="00E27464">
            <w:rPr>
              <w:noProof/>
              <w:lang w:eastAsia="tr-TR"/>
            </w:rPr>
            <w:drawing>
              <wp:inline distT="0" distB="0" distL="0" distR="0" wp14:anchorId="0261D8F8" wp14:editId="7ECD40E3">
                <wp:extent cx="933450" cy="923925"/>
                <wp:effectExtent l="0" t="0" r="0" b="0"/>
                <wp:docPr id="1" name="Resim 2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3" w:type="dxa"/>
          <w:gridSpan w:val="2"/>
          <w:vAlign w:val="center"/>
        </w:tcPr>
        <w:p w:rsidR="00850276" w:rsidRPr="00092EE7" w:rsidRDefault="00AB4B7C" w:rsidP="00850276">
          <w:pPr>
            <w:pStyle w:val="stbilgi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 xml:space="preserve">KONYA </w:t>
          </w:r>
          <w:r w:rsidR="00850276">
            <w:rPr>
              <w:rFonts w:eastAsia="Times New Roman"/>
              <w:b/>
              <w:lang w:eastAsia="tr-TR"/>
            </w:rPr>
            <w:t>İL TARIM VE ORMAN MÜDÜRLÜĞÜ</w:t>
          </w:r>
        </w:p>
        <w:p w:rsidR="00E27464" w:rsidRPr="00E27464" w:rsidRDefault="00E27464" w:rsidP="0020317F">
          <w:pPr>
            <w:pStyle w:val="stbilgi1"/>
            <w:jc w:val="center"/>
          </w:pPr>
          <w:r w:rsidRPr="00E27464">
            <w:rPr>
              <w:b/>
            </w:rPr>
            <w:t>İŞ TANIMI VE GEREKLERİ BELGELERİ</w:t>
          </w:r>
        </w:p>
      </w:tc>
    </w:tr>
    <w:tr w:rsidR="00E27464" w:rsidRPr="00E27464" w:rsidTr="007D51C8">
      <w:trPr>
        <w:trHeight w:val="490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İŞ UNVANI</w:t>
          </w:r>
        </w:p>
      </w:tc>
      <w:tc>
        <w:tcPr>
          <w:tcW w:w="5602" w:type="dxa"/>
          <w:vAlign w:val="center"/>
        </w:tcPr>
        <w:p w:rsidR="00E27464" w:rsidRPr="00E27464" w:rsidRDefault="009066B3" w:rsidP="007429F5">
          <w:pPr>
            <w:pStyle w:val="stbilgi1"/>
          </w:pPr>
          <w:r>
            <w:t>RUHSATLANDIRMA V</w:t>
          </w:r>
          <w:r w:rsidRPr="003A6F5D">
            <w:t xml:space="preserve">E </w:t>
          </w:r>
          <w:r w:rsidR="007429F5">
            <w:t>KONTROL</w:t>
          </w:r>
          <w:r w:rsidRPr="003A6F5D">
            <w:t xml:space="preserve"> GÖREVLİSİ</w:t>
          </w:r>
        </w:p>
      </w:tc>
    </w:tr>
    <w:tr w:rsidR="00E27464" w:rsidRPr="00E27464" w:rsidTr="007D51C8">
      <w:trPr>
        <w:trHeight w:val="718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BÖLÜMÜ</w:t>
          </w:r>
        </w:p>
      </w:tc>
      <w:tc>
        <w:tcPr>
          <w:tcW w:w="5602" w:type="dxa"/>
          <w:vAlign w:val="center"/>
        </w:tcPr>
        <w:p w:rsidR="00E27464" w:rsidRPr="00E27464" w:rsidRDefault="009066B3" w:rsidP="00017404">
          <w:pPr>
            <w:pStyle w:val="stbilgi1"/>
          </w:pPr>
          <w:r w:rsidRPr="00DF37CC">
            <w:t>HAYVAN SAĞLIĞI</w:t>
          </w:r>
          <w:r>
            <w:t xml:space="preserve"> VE </w:t>
          </w:r>
          <w:r w:rsidRPr="00DF37CC">
            <w:t>YETİŞTİRİCİLİĞİ ŞUBE MÜDÜRLÜĞÜ</w:t>
          </w:r>
        </w:p>
      </w:tc>
    </w:tr>
  </w:tbl>
  <w:p w:rsidR="00422661" w:rsidRDefault="00422661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276" w:rsidRDefault="008502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6648AE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b/>
      </w:rPr>
    </w:lvl>
  </w:abstractNum>
  <w:abstractNum w:abstractNumId="1">
    <w:nsid w:val="00000002"/>
    <w:multiLevelType w:val="singleLevel"/>
    <w:tmpl w:val="9728577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37E85"/>
    <w:multiLevelType w:val="hybridMultilevel"/>
    <w:tmpl w:val="ED58D6A4"/>
    <w:lvl w:ilvl="0" w:tplc="DF8EC9EE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/>
      </w:rPr>
    </w:lvl>
    <w:lvl w:ilvl="1" w:tplc="A8287F4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37464"/>
    <w:multiLevelType w:val="hybridMultilevel"/>
    <w:tmpl w:val="0F44E9E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43B1F"/>
    <w:multiLevelType w:val="hybridMultilevel"/>
    <w:tmpl w:val="4922F1EC"/>
    <w:lvl w:ilvl="0" w:tplc="B1FA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8">
    <w:nsid w:val="11EE06CD"/>
    <w:multiLevelType w:val="hybridMultilevel"/>
    <w:tmpl w:val="1458DC3E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BBF16FA"/>
    <w:multiLevelType w:val="hybridMultilevel"/>
    <w:tmpl w:val="345AB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A0CAE"/>
    <w:multiLevelType w:val="singleLevel"/>
    <w:tmpl w:val="0EFC5B7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b w:val="0"/>
      </w:rPr>
    </w:lvl>
  </w:abstractNum>
  <w:abstractNum w:abstractNumId="11">
    <w:nsid w:val="24AE63E7"/>
    <w:multiLevelType w:val="hybridMultilevel"/>
    <w:tmpl w:val="B50622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E4F89"/>
    <w:multiLevelType w:val="hybridMultilevel"/>
    <w:tmpl w:val="F4ACEA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218AD"/>
    <w:multiLevelType w:val="hybridMultilevel"/>
    <w:tmpl w:val="32C4FAFE"/>
    <w:lvl w:ilvl="0" w:tplc="7F22A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B13B2"/>
    <w:multiLevelType w:val="hybridMultilevel"/>
    <w:tmpl w:val="60D89758"/>
    <w:lvl w:ilvl="0" w:tplc="2B90AFAA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8E4CEA"/>
    <w:multiLevelType w:val="hybridMultilevel"/>
    <w:tmpl w:val="4792FF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E235B"/>
    <w:multiLevelType w:val="hybridMultilevel"/>
    <w:tmpl w:val="CAEA1168"/>
    <w:lvl w:ilvl="0" w:tplc="181E9A12">
      <w:start w:val="1"/>
      <w:numFmt w:val="decimal"/>
      <w:lvlText w:val="%1."/>
      <w:lvlJc w:val="left"/>
      <w:pPr>
        <w:tabs>
          <w:tab w:val="num" w:pos="983"/>
        </w:tabs>
        <w:ind w:left="983" w:hanging="623"/>
      </w:pPr>
      <w:rPr>
        <w:rFonts w:hint="default"/>
        <w:b/>
      </w:rPr>
    </w:lvl>
    <w:lvl w:ilvl="1" w:tplc="4AD430B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E626B"/>
    <w:multiLevelType w:val="hybridMultilevel"/>
    <w:tmpl w:val="EC4EE9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E37000"/>
    <w:multiLevelType w:val="hybridMultilevel"/>
    <w:tmpl w:val="00C8388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26E45"/>
    <w:multiLevelType w:val="hybridMultilevel"/>
    <w:tmpl w:val="F490CBF0"/>
    <w:lvl w:ilvl="0" w:tplc="56648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A7FAC"/>
    <w:multiLevelType w:val="hybridMultilevel"/>
    <w:tmpl w:val="19C64194"/>
    <w:lvl w:ilvl="0" w:tplc="345C1406">
      <w:start w:val="1"/>
      <w:numFmt w:val="decimal"/>
      <w:lvlText w:val="%1-"/>
      <w:lvlJc w:val="left"/>
      <w:pPr>
        <w:ind w:left="644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8"/>
  </w:num>
  <w:num w:numId="6">
    <w:abstractNumId w:val="1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7"/>
  </w:num>
  <w:num w:numId="11">
    <w:abstractNumId w:val="5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21"/>
  </w:num>
  <w:num w:numId="17">
    <w:abstractNumId w:val="19"/>
  </w:num>
  <w:num w:numId="18">
    <w:abstractNumId w:val="15"/>
  </w:num>
  <w:num w:numId="19">
    <w:abstractNumId w:val="4"/>
  </w:num>
  <w:num w:numId="20">
    <w:abstractNumId w:val="20"/>
  </w:num>
  <w:num w:numId="21">
    <w:abstractNumId w:val="10"/>
  </w:num>
  <w:num w:numId="22">
    <w:abstractNumId w:val="13"/>
  </w:num>
  <w:num w:numId="23">
    <w:abstractNumId w:val="7"/>
  </w:num>
  <w:num w:numId="24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5"/>
    <w:rsid w:val="00003E93"/>
    <w:rsid w:val="00012D99"/>
    <w:rsid w:val="00013120"/>
    <w:rsid w:val="00017404"/>
    <w:rsid w:val="000543B1"/>
    <w:rsid w:val="00083CE7"/>
    <w:rsid w:val="00091CAF"/>
    <w:rsid w:val="00094B35"/>
    <w:rsid w:val="000B2E87"/>
    <w:rsid w:val="000C6023"/>
    <w:rsid w:val="000D468C"/>
    <w:rsid w:val="000D480E"/>
    <w:rsid w:val="000D6014"/>
    <w:rsid w:val="000D6A29"/>
    <w:rsid w:val="000E3656"/>
    <w:rsid w:val="00120B28"/>
    <w:rsid w:val="00130966"/>
    <w:rsid w:val="0014066F"/>
    <w:rsid w:val="00140A63"/>
    <w:rsid w:val="0016255E"/>
    <w:rsid w:val="00164E98"/>
    <w:rsid w:val="00164FC0"/>
    <w:rsid w:val="00170241"/>
    <w:rsid w:val="00174DB3"/>
    <w:rsid w:val="00191EAB"/>
    <w:rsid w:val="001A4298"/>
    <w:rsid w:val="001B3743"/>
    <w:rsid w:val="001D1A52"/>
    <w:rsid w:val="001D1C1F"/>
    <w:rsid w:val="001D5D37"/>
    <w:rsid w:val="001D7182"/>
    <w:rsid w:val="00201904"/>
    <w:rsid w:val="0020317F"/>
    <w:rsid w:val="00204EBF"/>
    <w:rsid w:val="00207481"/>
    <w:rsid w:val="002220C6"/>
    <w:rsid w:val="002317B9"/>
    <w:rsid w:val="0024467D"/>
    <w:rsid w:val="002640B6"/>
    <w:rsid w:val="0027028F"/>
    <w:rsid w:val="002920A4"/>
    <w:rsid w:val="00293090"/>
    <w:rsid w:val="002B008B"/>
    <w:rsid w:val="002B52B7"/>
    <w:rsid w:val="002D37E8"/>
    <w:rsid w:val="002D6914"/>
    <w:rsid w:val="002E2EAF"/>
    <w:rsid w:val="002E4B5B"/>
    <w:rsid w:val="002E700A"/>
    <w:rsid w:val="002F781A"/>
    <w:rsid w:val="003007B5"/>
    <w:rsid w:val="00323070"/>
    <w:rsid w:val="00323536"/>
    <w:rsid w:val="00326561"/>
    <w:rsid w:val="00330BFA"/>
    <w:rsid w:val="0033727B"/>
    <w:rsid w:val="00337F23"/>
    <w:rsid w:val="00340048"/>
    <w:rsid w:val="003467A7"/>
    <w:rsid w:val="00356476"/>
    <w:rsid w:val="003843A8"/>
    <w:rsid w:val="003868AC"/>
    <w:rsid w:val="00394806"/>
    <w:rsid w:val="00395110"/>
    <w:rsid w:val="003A498C"/>
    <w:rsid w:val="003A6F5D"/>
    <w:rsid w:val="003C2A0D"/>
    <w:rsid w:val="003C2F0B"/>
    <w:rsid w:val="003E1366"/>
    <w:rsid w:val="003E568F"/>
    <w:rsid w:val="003F659E"/>
    <w:rsid w:val="00422661"/>
    <w:rsid w:val="0042413D"/>
    <w:rsid w:val="004256B3"/>
    <w:rsid w:val="00435BCE"/>
    <w:rsid w:val="004429CC"/>
    <w:rsid w:val="00450A6B"/>
    <w:rsid w:val="004543F7"/>
    <w:rsid w:val="00472FCB"/>
    <w:rsid w:val="00474F5D"/>
    <w:rsid w:val="00480B99"/>
    <w:rsid w:val="004830AF"/>
    <w:rsid w:val="004A1350"/>
    <w:rsid w:val="004C2CBD"/>
    <w:rsid w:val="004D3E94"/>
    <w:rsid w:val="004D6691"/>
    <w:rsid w:val="004D693D"/>
    <w:rsid w:val="004E5DB3"/>
    <w:rsid w:val="004F325F"/>
    <w:rsid w:val="004F6A84"/>
    <w:rsid w:val="004F7D14"/>
    <w:rsid w:val="005010CA"/>
    <w:rsid w:val="00507AA7"/>
    <w:rsid w:val="00522DE4"/>
    <w:rsid w:val="00524333"/>
    <w:rsid w:val="00556471"/>
    <w:rsid w:val="0056648E"/>
    <w:rsid w:val="00583665"/>
    <w:rsid w:val="005867C6"/>
    <w:rsid w:val="005A259C"/>
    <w:rsid w:val="005A2A92"/>
    <w:rsid w:val="005D10CA"/>
    <w:rsid w:val="005D64D6"/>
    <w:rsid w:val="005E6112"/>
    <w:rsid w:val="00610C09"/>
    <w:rsid w:val="00614CC2"/>
    <w:rsid w:val="00620CF3"/>
    <w:rsid w:val="00623BAC"/>
    <w:rsid w:val="0064350C"/>
    <w:rsid w:val="00677D15"/>
    <w:rsid w:val="00683989"/>
    <w:rsid w:val="00696D55"/>
    <w:rsid w:val="006C4855"/>
    <w:rsid w:val="006C6CA7"/>
    <w:rsid w:val="006E134A"/>
    <w:rsid w:val="006E75DE"/>
    <w:rsid w:val="006F1909"/>
    <w:rsid w:val="00705666"/>
    <w:rsid w:val="0072390F"/>
    <w:rsid w:val="007429F5"/>
    <w:rsid w:val="007474A0"/>
    <w:rsid w:val="00762C5A"/>
    <w:rsid w:val="00765B7C"/>
    <w:rsid w:val="007708CF"/>
    <w:rsid w:val="007734D8"/>
    <w:rsid w:val="007878CB"/>
    <w:rsid w:val="00797869"/>
    <w:rsid w:val="007A1307"/>
    <w:rsid w:val="007A6D84"/>
    <w:rsid w:val="007A716D"/>
    <w:rsid w:val="007D51C8"/>
    <w:rsid w:val="007D576B"/>
    <w:rsid w:val="007E379A"/>
    <w:rsid w:val="007E56E5"/>
    <w:rsid w:val="007F1C91"/>
    <w:rsid w:val="00802E70"/>
    <w:rsid w:val="00806EC4"/>
    <w:rsid w:val="008257B2"/>
    <w:rsid w:val="00842E85"/>
    <w:rsid w:val="00846061"/>
    <w:rsid w:val="00850276"/>
    <w:rsid w:val="008571FB"/>
    <w:rsid w:val="008654CE"/>
    <w:rsid w:val="008701A1"/>
    <w:rsid w:val="0087297C"/>
    <w:rsid w:val="0087512C"/>
    <w:rsid w:val="008819DF"/>
    <w:rsid w:val="00881CD5"/>
    <w:rsid w:val="008924FE"/>
    <w:rsid w:val="00896C06"/>
    <w:rsid w:val="008C135A"/>
    <w:rsid w:val="008C662A"/>
    <w:rsid w:val="008D6828"/>
    <w:rsid w:val="008E187C"/>
    <w:rsid w:val="008F0049"/>
    <w:rsid w:val="008F0B1F"/>
    <w:rsid w:val="008F4A3D"/>
    <w:rsid w:val="00900E64"/>
    <w:rsid w:val="00904D74"/>
    <w:rsid w:val="009066B3"/>
    <w:rsid w:val="00910303"/>
    <w:rsid w:val="009117E2"/>
    <w:rsid w:val="00912647"/>
    <w:rsid w:val="00914D2A"/>
    <w:rsid w:val="00914DBE"/>
    <w:rsid w:val="009258BE"/>
    <w:rsid w:val="00931852"/>
    <w:rsid w:val="0094625E"/>
    <w:rsid w:val="009512F7"/>
    <w:rsid w:val="00955D87"/>
    <w:rsid w:val="00956672"/>
    <w:rsid w:val="009566D4"/>
    <w:rsid w:val="00967549"/>
    <w:rsid w:val="00971442"/>
    <w:rsid w:val="00971EA5"/>
    <w:rsid w:val="00974B1C"/>
    <w:rsid w:val="00980EEF"/>
    <w:rsid w:val="00983757"/>
    <w:rsid w:val="00991847"/>
    <w:rsid w:val="00992085"/>
    <w:rsid w:val="00992479"/>
    <w:rsid w:val="009A33C6"/>
    <w:rsid w:val="009C2664"/>
    <w:rsid w:val="009D19E4"/>
    <w:rsid w:val="009E74CE"/>
    <w:rsid w:val="009F4494"/>
    <w:rsid w:val="00A051FD"/>
    <w:rsid w:val="00A145E5"/>
    <w:rsid w:val="00A3003F"/>
    <w:rsid w:val="00A54D1C"/>
    <w:rsid w:val="00A57E6B"/>
    <w:rsid w:val="00A65DF0"/>
    <w:rsid w:val="00A817F0"/>
    <w:rsid w:val="00A8241F"/>
    <w:rsid w:val="00A9767E"/>
    <w:rsid w:val="00AB333E"/>
    <w:rsid w:val="00AB4B7C"/>
    <w:rsid w:val="00AB54BD"/>
    <w:rsid w:val="00AB6180"/>
    <w:rsid w:val="00AC4007"/>
    <w:rsid w:val="00AC40BE"/>
    <w:rsid w:val="00AD384E"/>
    <w:rsid w:val="00AD68E0"/>
    <w:rsid w:val="00AE3E59"/>
    <w:rsid w:val="00AE5EC0"/>
    <w:rsid w:val="00AE6A63"/>
    <w:rsid w:val="00AF6F84"/>
    <w:rsid w:val="00B034CF"/>
    <w:rsid w:val="00B116C8"/>
    <w:rsid w:val="00B24E1B"/>
    <w:rsid w:val="00B26D0E"/>
    <w:rsid w:val="00B30968"/>
    <w:rsid w:val="00B31F6A"/>
    <w:rsid w:val="00B53B0B"/>
    <w:rsid w:val="00B72EB2"/>
    <w:rsid w:val="00B85166"/>
    <w:rsid w:val="00B85FB9"/>
    <w:rsid w:val="00B94B4C"/>
    <w:rsid w:val="00BA56CC"/>
    <w:rsid w:val="00BB1862"/>
    <w:rsid w:val="00BB683D"/>
    <w:rsid w:val="00BB7336"/>
    <w:rsid w:val="00BD763B"/>
    <w:rsid w:val="00C01ACF"/>
    <w:rsid w:val="00C125EA"/>
    <w:rsid w:val="00C15CE9"/>
    <w:rsid w:val="00C2296D"/>
    <w:rsid w:val="00C30F2D"/>
    <w:rsid w:val="00C40654"/>
    <w:rsid w:val="00C446E8"/>
    <w:rsid w:val="00C63042"/>
    <w:rsid w:val="00C66BC6"/>
    <w:rsid w:val="00C67CB9"/>
    <w:rsid w:val="00C71408"/>
    <w:rsid w:val="00C90B5E"/>
    <w:rsid w:val="00C92057"/>
    <w:rsid w:val="00CB6525"/>
    <w:rsid w:val="00CC0C4E"/>
    <w:rsid w:val="00CC467F"/>
    <w:rsid w:val="00D04CBF"/>
    <w:rsid w:val="00D06534"/>
    <w:rsid w:val="00D141A3"/>
    <w:rsid w:val="00D22FCA"/>
    <w:rsid w:val="00D231B5"/>
    <w:rsid w:val="00D23335"/>
    <w:rsid w:val="00D24AD6"/>
    <w:rsid w:val="00D25B94"/>
    <w:rsid w:val="00D35FCA"/>
    <w:rsid w:val="00D46931"/>
    <w:rsid w:val="00D50215"/>
    <w:rsid w:val="00D548FF"/>
    <w:rsid w:val="00D5622A"/>
    <w:rsid w:val="00D6241A"/>
    <w:rsid w:val="00D62490"/>
    <w:rsid w:val="00D6521F"/>
    <w:rsid w:val="00D835A2"/>
    <w:rsid w:val="00D848A6"/>
    <w:rsid w:val="00D91563"/>
    <w:rsid w:val="00DA10FA"/>
    <w:rsid w:val="00DA495B"/>
    <w:rsid w:val="00DA6790"/>
    <w:rsid w:val="00DB5359"/>
    <w:rsid w:val="00DB7C48"/>
    <w:rsid w:val="00DD7024"/>
    <w:rsid w:val="00DE123E"/>
    <w:rsid w:val="00DE32F4"/>
    <w:rsid w:val="00DE6583"/>
    <w:rsid w:val="00DF37CC"/>
    <w:rsid w:val="00E03EF2"/>
    <w:rsid w:val="00E1465C"/>
    <w:rsid w:val="00E22F2A"/>
    <w:rsid w:val="00E27464"/>
    <w:rsid w:val="00E407E3"/>
    <w:rsid w:val="00E42808"/>
    <w:rsid w:val="00E53B4C"/>
    <w:rsid w:val="00E57B49"/>
    <w:rsid w:val="00E72FB4"/>
    <w:rsid w:val="00E835A5"/>
    <w:rsid w:val="00E8631C"/>
    <w:rsid w:val="00E94A2B"/>
    <w:rsid w:val="00EA47A0"/>
    <w:rsid w:val="00EA5755"/>
    <w:rsid w:val="00EB0AAB"/>
    <w:rsid w:val="00EB49ED"/>
    <w:rsid w:val="00EB6E47"/>
    <w:rsid w:val="00EC1526"/>
    <w:rsid w:val="00EF1AE3"/>
    <w:rsid w:val="00F1099A"/>
    <w:rsid w:val="00F10B93"/>
    <w:rsid w:val="00F1305D"/>
    <w:rsid w:val="00F14A40"/>
    <w:rsid w:val="00F43B45"/>
    <w:rsid w:val="00F53CAD"/>
    <w:rsid w:val="00F55217"/>
    <w:rsid w:val="00F66DA5"/>
    <w:rsid w:val="00F77F94"/>
    <w:rsid w:val="00F80AD3"/>
    <w:rsid w:val="00F828D1"/>
    <w:rsid w:val="00F9791F"/>
    <w:rsid w:val="00FB5296"/>
    <w:rsid w:val="00FC3381"/>
    <w:rsid w:val="00FC5CF6"/>
    <w:rsid w:val="00FD44B5"/>
    <w:rsid w:val="00FE564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2B52B7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2B52B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91F4F-D9B9-4250-AF24-46536ECAE59E}"/>
</file>

<file path=customXml/itemProps2.xml><?xml version="1.0" encoding="utf-8"?>
<ds:datastoreItem xmlns:ds="http://schemas.openxmlformats.org/officeDocument/2006/customXml" ds:itemID="{010CC7BA-DEEF-4347-8545-6A3FE4F9F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843A2F-F19A-4B82-BBF7-1216708DD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4294958765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M.ßaran Corporation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38</cp:revision>
  <cp:lastPrinted>1900-12-31T21:00:00Z</cp:lastPrinted>
  <dcterms:created xsi:type="dcterms:W3CDTF">2022-06-22T13:00:00Z</dcterms:created>
  <dcterms:modified xsi:type="dcterms:W3CDTF">2025-05-30T06:50:00Z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